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BFD0" w14:textId="77777777" w:rsidR="002626FC" w:rsidRDefault="002626FC" w:rsidP="002626FC">
      <w:pPr>
        <w:ind w:left="0"/>
        <w:jc w:val="center"/>
        <w:rPr>
          <w:b/>
          <w:bCs/>
          <w:color w:val="1F3864" w:themeColor="accent1" w:themeShade="80"/>
          <w:sz w:val="28"/>
          <w:szCs w:val="28"/>
          <w:lang w:val="en-US"/>
        </w:rPr>
      </w:pPr>
      <w:r>
        <w:rPr>
          <w:b/>
          <w:bCs/>
          <w:color w:val="1F3864" w:themeColor="accent1" w:themeShade="80"/>
          <w:sz w:val="28"/>
          <w:szCs w:val="28"/>
          <w:lang w:val="en-US"/>
        </w:rPr>
        <w:t>FORS replication service: material metadata</w:t>
      </w:r>
    </w:p>
    <w:p w14:paraId="749F5E52" w14:textId="77777777" w:rsidR="002626FC" w:rsidRDefault="002626FC" w:rsidP="002626FC">
      <w:pPr>
        <w:spacing w:after="120"/>
        <w:ind w:left="0"/>
        <w:jc w:val="both"/>
        <w:rPr>
          <w:i/>
          <w:iCs/>
          <w:lang w:val="en-AU"/>
        </w:rPr>
      </w:pPr>
      <w:r>
        <w:rPr>
          <w:b/>
          <w:bCs/>
          <w:i/>
          <w:lang w:val="en-AU"/>
        </w:rPr>
        <w:t>Article citation</w:t>
      </w:r>
    </w:p>
    <w:sdt>
      <w:sdtPr>
        <w:rPr>
          <w:lang w:val="en-US"/>
        </w:rPr>
        <w:id w:val="-1880155595"/>
        <w:placeholder>
          <w:docPart w:val="693488A35BE743FFAF6627882292711E"/>
        </w:placeholder>
        <w:text/>
      </w:sdtPr>
      <w:sdtEndPr/>
      <w:sdtContent>
        <w:p w14:paraId="43154BF3" w14:textId="77777777" w:rsidR="00FF2D13" w:rsidRPr="00FF2D13" w:rsidRDefault="00FF2D13" w:rsidP="00FF2D13">
          <w:pPr>
            <w:spacing w:after="120"/>
            <w:ind w:left="0"/>
            <w:jc w:val="both"/>
            <w:rPr>
              <w:lang w:val="en-US"/>
            </w:rPr>
          </w:pPr>
          <w:r w:rsidRPr="00FF2D13">
            <w:rPr>
              <w:lang w:val="en-US"/>
            </w:rPr>
            <w:t xml:space="preserve">Araujo, P., Bornatici, C., Heers, M. &amp; Ochsner, M. (2024). Assessing and Enabling Open Research Data Practices in Swiss Higher Education Institutions: A Comprehensive Landscape Analysis. </w:t>
          </w:r>
          <w:proofErr w:type="spellStart"/>
          <w:r w:rsidRPr="00FF2D13">
            <w:rPr>
              <w:lang w:val="en-US"/>
            </w:rPr>
            <w:t>Zenodo</w:t>
          </w:r>
          <w:proofErr w:type="spellEnd"/>
          <w:r w:rsidRPr="00FF2D13">
            <w:rPr>
              <w:lang w:val="en-US"/>
            </w:rPr>
            <w:t xml:space="preserve">. https://doi.org/10.5281/zenodo.12755475 </w:t>
          </w:r>
        </w:p>
      </w:sdtContent>
    </w:sdt>
    <w:p w14:paraId="7EC19C44" w14:textId="77777777" w:rsidR="002626FC" w:rsidRDefault="002626FC" w:rsidP="002626FC">
      <w:pPr>
        <w:spacing w:after="120"/>
        <w:ind w:left="0"/>
        <w:jc w:val="both"/>
        <w:rPr>
          <w:lang w:val="en-US"/>
        </w:rPr>
      </w:pPr>
    </w:p>
    <w:p w14:paraId="43508F07" w14:textId="7AD955E8" w:rsidR="002626FC" w:rsidRDefault="002626FC" w:rsidP="002626FC">
      <w:pPr>
        <w:spacing w:after="120"/>
        <w:ind w:left="0"/>
        <w:jc w:val="both"/>
        <w:rPr>
          <w:i/>
          <w:iCs/>
          <w:lang w:val="en-AU"/>
        </w:rPr>
      </w:pPr>
      <w:r>
        <w:rPr>
          <w:b/>
          <w:bCs/>
          <w:i/>
          <w:lang w:val="en-AU"/>
        </w:rPr>
        <w:t>Replication material citation</w:t>
      </w:r>
    </w:p>
    <w:sdt>
      <w:sdtPr>
        <w:rPr>
          <w:lang w:val="en-US"/>
        </w:rPr>
        <w:id w:val="-1176729045"/>
        <w:placeholder>
          <w:docPart w:val="A6E51B53D7AD46449F3B5B4CDA69AC29"/>
        </w:placeholder>
        <w:text/>
      </w:sdtPr>
      <w:sdtEndPr/>
      <w:sdtContent>
        <w:p w14:paraId="048BD08B" w14:textId="34A7A4DE" w:rsidR="002626FC" w:rsidRDefault="00F958D1" w:rsidP="002626FC">
          <w:pPr>
            <w:spacing w:after="120"/>
            <w:ind w:left="0"/>
            <w:rPr>
              <w:lang w:val="en-US"/>
            </w:rPr>
          </w:pPr>
          <w:r w:rsidRPr="008C3651">
            <w:rPr>
              <w:lang w:val="en-US"/>
            </w:rPr>
            <w:t xml:space="preserve">Araujo, P., Bornatici, C., Heers, M. &amp; Ochsner, M. </w:t>
          </w:r>
          <w:r w:rsidRPr="00FF2D13">
            <w:rPr>
              <w:lang w:val="en-US"/>
            </w:rPr>
            <w:t xml:space="preserve"> (2024). Replication material for: Assessing and Enabling Open Research Data Practices in Swiss Higher Education Institutions: A Comprehensive Landscape Analysis. FORS. https://doi.org/10.25597/f8yh-3t96</w:t>
          </w:r>
        </w:p>
      </w:sdtContent>
    </w:sdt>
    <w:p w14:paraId="02CC258A" w14:textId="77777777" w:rsidR="002626FC" w:rsidRDefault="002626FC" w:rsidP="002626FC">
      <w:pPr>
        <w:spacing w:after="120"/>
        <w:ind w:left="0"/>
        <w:jc w:val="both"/>
        <w:rPr>
          <w:b/>
          <w:bCs/>
          <w:i/>
          <w:lang w:val="en-AU"/>
        </w:rPr>
      </w:pPr>
    </w:p>
    <w:p w14:paraId="6CC8C5B8" w14:textId="77777777" w:rsidR="002626FC" w:rsidRDefault="002626FC" w:rsidP="002626FC">
      <w:pPr>
        <w:spacing w:after="120"/>
        <w:ind w:left="0"/>
        <w:jc w:val="both"/>
        <w:rPr>
          <w:b/>
          <w:bCs/>
          <w:i/>
          <w:lang w:val="en-AU"/>
        </w:rPr>
      </w:pPr>
      <w:r>
        <w:rPr>
          <w:b/>
          <w:bCs/>
          <w:i/>
          <w:lang w:val="en-AU"/>
        </w:rPr>
        <w:t>Keywords</w:t>
      </w:r>
    </w:p>
    <w:sdt>
      <w:sdtPr>
        <w:rPr>
          <w:lang w:val="en-AU"/>
        </w:rPr>
        <w:id w:val="-1932657282"/>
        <w:placeholder>
          <w:docPart w:val="588168180DFE43F6AF977BFBCCA0692B"/>
        </w:placeholder>
        <w:text/>
      </w:sdtPr>
      <w:sdtEndPr/>
      <w:sdtContent>
        <w:p w14:paraId="06714394" w14:textId="77777777" w:rsidR="00FF2D13" w:rsidRPr="00FF2D13" w:rsidRDefault="00FF2D13" w:rsidP="00FF2D13">
          <w:pPr>
            <w:spacing w:after="120"/>
            <w:ind w:left="0"/>
            <w:jc w:val="both"/>
            <w:rPr>
              <w:lang w:val="en-AU"/>
            </w:rPr>
          </w:pPr>
          <w:r w:rsidRPr="00FF2D13">
            <w:rPr>
              <w:lang w:val="en-AU"/>
            </w:rPr>
            <w:t>Open research data; open science; research assessment; academic careers; research proposals; research performing organisations; Switzerland</w:t>
          </w:r>
        </w:p>
      </w:sdtContent>
    </w:sdt>
    <w:p w14:paraId="1A14073F" w14:textId="77777777" w:rsidR="002626FC" w:rsidRDefault="002626FC" w:rsidP="002626FC">
      <w:pPr>
        <w:spacing w:after="120"/>
        <w:ind w:left="0"/>
        <w:jc w:val="both"/>
        <w:rPr>
          <w:lang w:val="en-AU"/>
        </w:rPr>
      </w:pPr>
    </w:p>
    <w:p w14:paraId="0D66AE04" w14:textId="77777777" w:rsidR="002626FC" w:rsidRPr="00E31CAB" w:rsidRDefault="002626FC" w:rsidP="002626FC">
      <w:pPr>
        <w:spacing w:after="120"/>
        <w:ind w:left="0"/>
        <w:jc w:val="both"/>
        <w:rPr>
          <w:i/>
          <w:iCs/>
          <w:lang w:val="en-US"/>
        </w:rPr>
      </w:pPr>
      <w:r w:rsidRPr="00E31CAB">
        <w:rPr>
          <w:b/>
          <w:bCs/>
          <w:i/>
          <w:lang w:val="en-US"/>
        </w:rPr>
        <w:t>Geolocation</w:t>
      </w:r>
    </w:p>
    <w:sdt>
      <w:sdtPr>
        <w:rPr>
          <w:lang w:val="en-AU"/>
        </w:rPr>
        <w:id w:val="-1240558302"/>
        <w:placeholder>
          <w:docPart w:val="BCC74BAB4C974310A7972F63EF988293"/>
        </w:placeholder>
        <w:text/>
      </w:sdtPr>
      <w:sdtEndPr/>
      <w:sdtContent>
        <w:p w14:paraId="372E96C9" w14:textId="06AAB0A2" w:rsidR="002626FC" w:rsidRDefault="002626FC" w:rsidP="002626FC">
          <w:pPr>
            <w:spacing w:after="120"/>
            <w:ind w:left="0"/>
            <w:jc w:val="both"/>
            <w:rPr>
              <w:lang w:val="en-AU"/>
            </w:rPr>
          </w:pPr>
          <w:r w:rsidRPr="002626FC">
            <w:rPr>
              <w:lang w:val="en-AU"/>
            </w:rPr>
            <w:t>Switzerland</w:t>
          </w:r>
        </w:p>
      </w:sdtContent>
    </w:sdt>
    <w:p w14:paraId="115B73DD" w14:textId="77777777" w:rsidR="002626FC" w:rsidRDefault="002626FC" w:rsidP="002626FC">
      <w:pPr>
        <w:spacing w:after="120"/>
        <w:ind w:left="0"/>
        <w:jc w:val="both"/>
        <w:rPr>
          <w:lang w:val="en-AU"/>
        </w:rPr>
      </w:pPr>
    </w:p>
    <w:p w14:paraId="7C78ACC3" w14:textId="77777777" w:rsidR="002626FC" w:rsidRPr="00FF2D13" w:rsidRDefault="002626FC" w:rsidP="002626FC">
      <w:pPr>
        <w:spacing w:after="120"/>
        <w:ind w:left="0"/>
        <w:jc w:val="both"/>
        <w:rPr>
          <w:i/>
          <w:iCs/>
        </w:rPr>
      </w:pPr>
      <w:r w:rsidRPr="00FF2D13">
        <w:rPr>
          <w:b/>
          <w:bCs/>
          <w:i/>
        </w:rPr>
        <w:t>Article abstract</w:t>
      </w:r>
    </w:p>
    <w:p w14:paraId="56F3BB74" w14:textId="21D575C2" w:rsidR="002626FC" w:rsidRDefault="00FF2D13" w:rsidP="002626FC">
      <w:pPr>
        <w:spacing w:after="120"/>
        <w:ind w:left="0"/>
        <w:jc w:val="both"/>
        <w:rPr>
          <w:iCs/>
          <w:lang w:val="en-US"/>
        </w:rPr>
      </w:pPr>
      <w:r w:rsidRPr="00FF2D13">
        <w:rPr>
          <w:iCs/>
          <w:lang w:val="en-US"/>
        </w:rPr>
        <w:t xml:space="preserve">This replication file allows to replicate the findings published in the second deliverable of the project </w:t>
      </w:r>
      <w:proofErr w:type="spellStart"/>
      <w:r w:rsidRPr="00FF2D13">
        <w:rPr>
          <w:iCs/>
          <w:lang w:val="en-US"/>
        </w:rPr>
        <w:t>recORD</w:t>
      </w:r>
      <w:proofErr w:type="spellEnd"/>
      <w:r w:rsidRPr="00FF2D13">
        <w:rPr>
          <w:iCs/>
          <w:lang w:val="en-US"/>
        </w:rPr>
        <w:t xml:space="preserve"> which examines how ORD (Open Research Data) practices are integrated into Swiss Higher Education Institutions (HEIs) assessment procedures. The survey focuses on </w:t>
      </w:r>
      <w:proofErr w:type="spellStart"/>
      <w:r w:rsidRPr="00FF2D13">
        <w:rPr>
          <w:iCs/>
          <w:lang w:val="en-US"/>
        </w:rPr>
        <w:t>formalised</w:t>
      </w:r>
      <w:proofErr w:type="spellEnd"/>
      <w:r w:rsidRPr="00FF2D13">
        <w:rPr>
          <w:iCs/>
          <w:lang w:val="en-US"/>
        </w:rPr>
        <w:t xml:space="preserve"> research assessment practices and ORD policies and supports and considers three assessment situations: individual recruitment and career assessment, research proposal assessment, and research unit assessment.</w:t>
      </w:r>
    </w:p>
    <w:p w14:paraId="06B06608" w14:textId="77777777" w:rsidR="00FF2D13" w:rsidRPr="00FF2D13" w:rsidRDefault="00FF2D13" w:rsidP="002626FC">
      <w:pPr>
        <w:spacing w:after="120"/>
        <w:ind w:left="0"/>
        <w:jc w:val="both"/>
        <w:rPr>
          <w:iCs/>
          <w:lang w:val="en-US"/>
        </w:rPr>
      </w:pPr>
    </w:p>
    <w:p w14:paraId="7934156A" w14:textId="72D455FD" w:rsidR="002626FC" w:rsidRPr="006E7E66" w:rsidRDefault="002626FC" w:rsidP="002626FC">
      <w:pPr>
        <w:spacing w:after="120"/>
        <w:ind w:left="0"/>
        <w:jc w:val="both"/>
        <w:rPr>
          <w:b/>
          <w:bCs/>
          <w:i/>
          <w:lang w:val="en-US"/>
        </w:rPr>
      </w:pPr>
      <w:r w:rsidRPr="006E7E66">
        <w:rPr>
          <w:b/>
          <w:bCs/>
          <w:i/>
          <w:lang w:val="en-US"/>
        </w:rPr>
        <w:t>Materials description</w:t>
      </w:r>
    </w:p>
    <w:sdt>
      <w:sdtPr>
        <w:rPr>
          <w:lang w:val="en-AU"/>
        </w:rPr>
        <w:id w:val="1952514327"/>
        <w:placeholder>
          <w:docPart w:val="C7575A36D88745DFAB5AB29F5A73F22A"/>
        </w:placeholder>
        <w:text/>
      </w:sdtPr>
      <w:sdtEndPr/>
      <w:sdtContent>
        <w:p w14:paraId="5E26844F" w14:textId="013EE35F" w:rsidR="002626FC" w:rsidRPr="002626FC" w:rsidRDefault="00FF2D13" w:rsidP="002626FC">
          <w:pPr>
            <w:spacing w:after="120"/>
            <w:ind w:left="0"/>
            <w:jc w:val="both"/>
            <w:rPr>
              <w:lang w:val="en-AU"/>
            </w:rPr>
          </w:pPr>
          <w:r>
            <w:rPr>
              <w:lang w:val="en-AU"/>
            </w:rPr>
            <w:t>R Syntax</w:t>
          </w:r>
        </w:p>
      </w:sdtContent>
    </w:sdt>
    <w:p w14:paraId="06AEADD5" w14:textId="77777777" w:rsidR="002626FC" w:rsidRPr="00DC383D" w:rsidRDefault="002626FC" w:rsidP="002626FC">
      <w:pPr>
        <w:spacing w:after="120"/>
        <w:ind w:left="0"/>
        <w:jc w:val="both"/>
        <w:rPr>
          <w:b/>
          <w:bCs/>
          <w:lang w:val="en-US"/>
        </w:rPr>
      </w:pPr>
    </w:p>
    <w:p w14:paraId="764F83C4" w14:textId="77777777" w:rsidR="002626FC" w:rsidRPr="00E31CAB" w:rsidRDefault="002626FC" w:rsidP="002626FC">
      <w:pPr>
        <w:spacing w:after="120"/>
        <w:ind w:left="0"/>
        <w:jc w:val="both"/>
        <w:rPr>
          <w:i/>
          <w:iCs/>
          <w:lang w:val="en-US"/>
        </w:rPr>
      </w:pPr>
      <w:r w:rsidRPr="00E31CAB">
        <w:rPr>
          <w:b/>
          <w:bCs/>
          <w:i/>
          <w:lang w:val="en-US"/>
        </w:rPr>
        <w:t>Source of data</w:t>
      </w:r>
    </w:p>
    <w:sdt>
      <w:sdtPr>
        <w:rPr>
          <w:i/>
          <w:iCs/>
          <w:lang w:val="en-AU"/>
        </w:rPr>
        <w:id w:val="-646285247"/>
        <w:placeholder>
          <w:docPart w:val="FEE5AB710FD84B52B068827D4BD72854"/>
        </w:placeholder>
      </w:sdtPr>
      <w:sdtEndPr/>
      <w:sdtContent>
        <w:sdt>
          <w:sdtPr>
            <w:rPr>
              <w:i/>
              <w:iCs/>
              <w:lang w:val="en-AU"/>
            </w:rPr>
            <w:id w:val="-1453241071"/>
            <w:placeholder>
              <w:docPart w:val="AB5DCC5B68854118B2AABE71FA907745"/>
            </w:placeholder>
          </w:sdtPr>
          <w:sdtEndPr/>
          <w:sdtContent>
            <w:p w14:paraId="637EE9AA" w14:textId="5BD0AEC0" w:rsidR="002626FC" w:rsidRPr="001B00C0" w:rsidRDefault="00DD3CAE" w:rsidP="002626FC">
              <w:pPr>
                <w:spacing w:after="120"/>
                <w:ind w:left="0"/>
                <w:jc w:val="both"/>
                <w:rPr>
                  <w:i/>
                  <w:iCs/>
                  <w:lang w:val="en-AU"/>
                </w:rPr>
              </w:pPr>
              <w:hyperlink r:id="rId4" w:tgtFrame="_blank" w:history="1">
                <w:r w:rsidRPr="00DD3CAE">
                  <w:rPr>
                    <w:rStyle w:val="Hyperlink"/>
                  </w:rPr>
                  <w:t>https://doi.org/10.48573/gv7c-ck37</w:t>
                </w:r>
              </w:hyperlink>
            </w:p>
          </w:sdtContent>
        </w:sdt>
      </w:sdtContent>
    </w:sdt>
    <w:p w14:paraId="443E5A44" w14:textId="77777777" w:rsidR="006E7E66" w:rsidRDefault="006E7E66" w:rsidP="002626FC">
      <w:pPr>
        <w:spacing w:after="120"/>
        <w:ind w:left="0"/>
        <w:jc w:val="both"/>
        <w:rPr>
          <w:b/>
          <w:bCs/>
          <w:i/>
          <w:lang w:val="en-AU"/>
        </w:rPr>
      </w:pPr>
    </w:p>
    <w:p w14:paraId="55475AFD" w14:textId="6362114B" w:rsidR="002626FC" w:rsidRDefault="002626FC" w:rsidP="002626FC">
      <w:pPr>
        <w:spacing w:after="120"/>
        <w:ind w:left="0"/>
        <w:jc w:val="both"/>
        <w:rPr>
          <w:i/>
          <w:iCs/>
          <w:lang w:val="en-AU"/>
        </w:rPr>
      </w:pPr>
      <w:r>
        <w:rPr>
          <w:b/>
          <w:bCs/>
          <w:i/>
          <w:lang w:val="en-AU"/>
        </w:rPr>
        <w:t>Software information</w:t>
      </w:r>
    </w:p>
    <w:sdt>
      <w:sdtPr>
        <w:rPr>
          <w:i/>
          <w:iCs/>
          <w:lang w:val="en-AU"/>
        </w:rPr>
        <w:id w:val="-1111817122"/>
        <w:placeholder>
          <w:docPart w:val="4101291F781A4CE4AA5176E6B26B90F3"/>
        </w:placeholder>
      </w:sdtPr>
      <w:sdtEndPr/>
      <w:sdtContent>
        <w:sdt>
          <w:sdtPr>
            <w:rPr>
              <w:lang w:val="en-US"/>
            </w:rPr>
            <w:id w:val="1528445365"/>
            <w:placeholder>
              <w:docPart w:val="14F82BD4C3BF45D7B1EFB1E3307A8BF8"/>
            </w:placeholder>
            <w:text/>
          </w:sdtPr>
          <w:sdtEndPr/>
          <w:sdtContent>
            <w:p w14:paraId="2D7A730E" w14:textId="0452318D" w:rsidR="002626FC" w:rsidRDefault="002626FC" w:rsidP="002626FC">
              <w:pPr>
                <w:spacing w:after="120"/>
                <w:ind w:left="0"/>
                <w:jc w:val="both"/>
                <w:rPr>
                  <w:lang w:val="en-US"/>
                </w:rPr>
              </w:pPr>
              <w:r w:rsidRPr="002626FC">
                <w:rPr>
                  <w:lang w:val="en-US"/>
                </w:rPr>
                <w:t xml:space="preserve">RStudio </w:t>
              </w:r>
              <w:r w:rsidR="00FF2D13">
                <w:rPr>
                  <w:lang w:val="en-US"/>
                </w:rPr>
                <w:t>Version 4.4.1</w:t>
              </w:r>
            </w:p>
          </w:sdtContent>
        </w:sdt>
      </w:sdtContent>
    </w:sdt>
    <w:p w14:paraId="1ED0AFC9" w14:textId="77777777" w:rsidR="006E7E66" w:rsidRDefault="006E7E66" w:rsidP="002626FC">
      <w:pPr>
        <w:spacing w:after="120"/>
        <w:ind w:left="0"/>
        <w:jc w:val="both"/>
        <w:rPr>
          <w:b/>
          <w:bCs/>
          <w:i/>
          <w:lang w:val="en-AU"/>
        </w:rPr>
      </w:pPr>
    </w:p>
    <w:p w14:paraId="4D9C9D14" w14:textId="2719AB63" w:rsidR="002626FC" w:rsidRDefault="002626FC" w:rsidP="002626FC">
      <w:pPr>
        <w:spacing w:after="120"/>
        <w:ind w:left="0"/>
        <w:jc w:val="both"/>
        <w:rPr>
          <w:rFonts w:ascii="Calibri" w:eastAsia="Times New Roman" w:hAnsi="Calibri" w:cs="Calibri"/>
          <w:i/>
          <w:iCs/>
          <w:color w:val="000000"/>
          <w:lang w:val="en-AU" w:eastAsia="fr-CH"/>
        </w:rPr>
      </w:pPr>
      <w:r>
        <w:rPr>
          <w:b/>
          <w:bCs/>
          <w:i/>
          <w:lang w:val="en-AU"/>
        </w:rPr>
        <w:t>Publication date:</w:t>
      </w:r>
    </w:p>
    <w:p w14:paraId="0C42DC90" w14:textId="7BB1F044" w:rsidR="002626FC" w:rsidRDefault="00DD3CAE" w:rsidP="002626FC">
      <w:pPr>
        <w:spacing w:after="120"/>
        <w:ind w:left="0"/>
        <w:jc w:val="both"/>
        <w:rPr>
          <w:lang w:val="en-US"/>
        </w:rPr>
      </w:pPr>
      <w:sdt>
        <w:sdtPr>
          <w:rPr>
            <w:rFonts w:ascii="Calibri" w:eastAsia="Times New Roman" w:hAnsi="Calibri" w:cs="Calibri"/>
            <w:i/>
            <w:iCs/>
            <w:color w:val="000000"/>
            <w:lang w:val="en-AU" w:eastAsia="fr-CH"/>
          </w:rPr>
          <w:id w:val="722179452"/>
          <w:placeholder>
            <w:docPart w:val="AF0596CC0D0E4D78B235202ECE23D728"/>
          </w:placeholder>
        </w:sdtPr>
        <w:sdtEndPr/>
        <w:sdtContent>
          <w:r w:rsidR="00FF2D13">
            <w:rPr>
              <w:rFonts w:ascii="Calibri" w:eastAsia="Times New Roman" w:hAnsi="Calibri" w:cs="Calibri"/>
              <w:i/>
              <w:iCs/>
              <w:color w:val="000000"/>
              <w:lang w:val="en-AU" w:eastAsia="fr-CH"/>
            </w:rPr>
            <w:t>12</w:t>
          </w:r>
          <w:r w:rsidR="002626FC">
            <w:rPr>
              <w:rFonts w:ascii="Calibri" w:eastAsia="Times New Roman" w:hAnsi="Calibri" w:cs="Calibri"/>
              <w:i/>
              <w:iCs/>
              <w:color w:val="000000"/>
              <w:lang w:val="en-AU" w:eastAsia="fr-CH"/>
            </w:rPr>
            <w:t>.11.2024</w:t>
          </w:r>
        </w:sdtContent>
      </w:sdt>
    </w:p>
    <w:p w14:paraId="7C14410C" w14:textId="77777777" w:rsidR="002626FC" w:rsidRDefault="002626FC" w:rsidP="002626FC">
      <w:pPr>
        <w:ind w:left="0"/>
        <w:rPr>
          <w:b/>
          <w:bCs/>
          <w:lang w:val="en-AU"/>
        </w:rPr>
      </w:pPr>
    </w:p>
    <w:p w14:paraId="07BFE7B6" w14:textId="6F1932B0" w:rsidR="00FF2D13" w:rsidRDefault="00DD3CAE" w:rsidP="00FF2D13">
      <w:pPr>
        <w:ind w:left="0"/>
        <w:rPr>
          <w:lang w:val="en-AU"/>
        </w:rPr>
      </w:pPr>
      <w:sdt>
        <w:sdtPr>
          <w:rPr>
            <w:lang w:val="en-AU"/>
          </w:rPr>
          <w:id w:val="11690648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2D13">
            <w:rPr>
              <w:rFonts w:ascii="MS Gothic" w:eastAsia="MS Gothic" w:hAnsi="MS Gothic" w:hint="eastAsia"/>
              <w:lang w:val="en-AU"/>
            </w:rPr>
            <w:t>☒</w:t>
          </w:r>
        </w:sdtContent>
      </w:sdt>
      <w:r w:rsidR="00FF2D13">
        <w:rPr>
          <w:lang w:val="en-AU"/>
        </w:rPr>
        <w:t xml:space="preserve">    CC BY – Attribution 4.0 International</w:t>
      </w:r>
    </w:p>
    <w:p w14:paraId="6828DB60" w14:textId="77777777" w:rsidR="00FF2D13" w:rsidRDefault="00FF2D13" w:rsidP="00FF2D13">
      <w:pPr>
        <w:ind w:left="0"/>
        <w:jc w:val="both"/>
        <w:rPr>
          <w:lang w:val="en-AU"/>
        </w:rPr>
      </w:pPr>
      <w:r>
        <w:rPr>
          <w:lang w:val="en-AU"/>
        </w:rPr>
        <w:t xml:space="preserve">The CC-by licence allows to download and share the material as well as adapt and modify it, including for commercial purposes. However, it is mandatory to indicate the </w:t>
      </w:r>
      <w:proofErr w:type="gramStart"/>
      <w:r>
        <w:rPr>
          <w:lang w:val="en-AU"/>
        </w:rPr>
        <w:t>sources</w:t>
      </w:r>
      <w:proofErr w:type="gramEnd"/>
      <w:r>
        <w:rPr>
          <w:lang w:val="en-AU"/>
        </w:rPr>
        <w:t xml:space="preserve"> and the possible modifications made. For more </w:t>
      </w:r>
      <w:proofErr w:type="spellStart"/>
      <w:r>
        <w:rPr>
          <w:lang w:val="en-AU"/>
        </w:rPr>
        <w:t>informarmation</w:t>
      </w:r>
      <w:proofErr w:type="spellEnd"/>
      <w:r>
        <w:rPr>
          <w:lang w:val="en-AU"/>
        </w:rPr>
        <w:t xml:space="preserve"> about this license, please visit </w:t>
      </w:r>
      <w:hyperlink r:id="rId5" w:history="1">
        <w:r>
          <w:rPr>
            <w:rStyle w:val="Hyperlink"/>
            <w:lang w:val="en-AU"/>
          </w:rPr>
          <w:t>https://creativecommons.org/licenses/by/4.0/</w:t>
        </w:r>
      </w:hyperlink>
      <w:r>
        <w:rPr>
          <w:lang w:val="en-AU"/>
        </w:rPr>
        <w:t xml:space="preserve"> </w:t>
      </w:r>
    </w:p>
    <w:p w14:paraId="0274DCCD" w14:textId="77777777" w:rsidR="00FF2D13" w:rsidRDefault="00FF2D13" w:rsidP="00FF2D13">
      <w:pPr>
        <w:ind w:left="0"/>
        <w:jc w:val="both"/>
      </w:pPr>
      <w:r>
        <w:rPr>
          <w:noProof/>
        </w:rPr>
        <w:drawing>
          <wp:inline distT="0" distB="0" distL="0" distR="0" wp14:anchorId="58475FAA" wp14:editId="452DE9A2">
            <wp:extent cx="838200" cy="297180"/>
            <wp:effectExtent l="0" t="0" r="0" b="7620"/>
            <wp:docPr id="1" name="Image 1" descr="Licence Creative Common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icence Creative Common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A0A41" w14:textId="77777777" w:rsidR="00223C44" w:rsidRDefault="00223C44"/>
    <w:sectPr w:rsidR="00223C44" w:rsidSect="00573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6FC"/>
    <w:rsid w:val="00223C44"/>
    <w:rsid w:val="002626FC"/>
    <w:rsid w:val="002F7B64"/>
    <w:rsid w:val="00385B4D"/>
    <w:rsid w:val="00573126"/>
    <w:rsid w:val="006E7E66"/>
    <w:rsid w:val="00815516"/>
    <w:rsid w:val="00953D72"/>
    <w:rsid w:val="00AC226D"/>
    <w:rsid w:val="00C50D19"/>
    <w:rsid w:val="00C73FE5"/>
    <w:rsid w:val="00DD3CAE"/>
    <w:rsid w:val="00E23E21"/>
    <w:rsid w:val="00F958D1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792D"/>
  <w15:chartTrackingRefBased/>
  <w15:docId w15:val="{22019BA3-8EB1-44AD-BB98-99B38F08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26FC"/>
    <w:pPr>
      <w:spacing w:line="256" w:lineRule="auto"/>
      <w:ind w:left="720"/>
    </w:pPr>
    <w:rPr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626FC"/>
    <w:pPr>
      <w:keepNext/>
      <w:keepLines/>
      <w:spacing w:before="360" w:after="80" w:line="278" w:lineRule="auto"/>
      <w:ind w:left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26FC"/>
    <w:pPr>
      <w:keepNext/>
      <w:keepLines/>
      <w:spacing w:before="160" w:after="80" w:line="278" w:lineRule="auto"/>
      <w:ind w:left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26FC"/>
    <w:pPr>
      <w:keepNext/>
      <w:keepLines/>
      <w:spacing w:before="160" w:after="80" w:line="278" w:lineRule="auto"/>
      <w:ind w:left="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26FC"/>
    <w:pPr>
      <w:keepNext/>
      <w:keepLines/>
      <w:spacing w:before="80" w:after="40" w:line="278" w:lineRule="auto"/>
      <w:ind w:left="0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26FC"/>
    <w:pPr>
      <w:keepNext/>
      <w:keepLines/>
      <w:spacing w:before="80" w:after="40" w:line="278" w:lineRule="auto"/>
      <w:ind w:left="0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26FC"/>
    <w:pPr>
      <w:keepNext/>
      <w:keepLines/>
      <w:spacing w:before="40" w:after="0" w:line="278" w:lineRule="auto"/>
      <w:ind w:left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26FC"/>
    <w:pPr>
      <w:keepNext/>
      <w:keepLines/>
      <w:spacing w:before="40" w:after="0" w:line="278" w:lineRule="auto"/>
      <w:ind w:left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26FC"/>
    <w:pPr>
      <w:keepNext/>
      <w:keepLines/>
      <w:spacing w:after="0" w:line="278" w:lineRule="auto"/>
      <w:ind w:left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26FC"/>
    <w:pPr>
      <w:keepNext/>
      <w:keepLines/>
      <w:spacing w:after="0" w:line="278" w:lineRule="auto"/>
      <w:ind w:left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26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2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26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26F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26F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26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26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26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26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26FC"/>
    <w:pPr>
      <w:spacing w:after="80" w:line="240" w:lineRule="auto"/>
      <w:ind w:lef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262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26FC"/>
    <w:pPr>
      <w:numPr>
        <w:ilvl w:val="1"/>
      </w:numPr>
      <w:spacing w:line="278" w:lineRule="auto"/>
      <w:ind w:left="72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2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26FC"/>
    <w:pPr>
      <w:spacing w:before="160" w:line="278" w:lineRule="auto"/>
      <w:ind w:left="0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2626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26FC"/>
    <w:pPr>
      <w:spacing w:line="278" w:lineRule="auto"/>
      <w:contextualSpacing/>
    </w:pPr>
    <w:rPr>
      <w:kern w:val="2"/>
      <w:sz w:val="24"/>
      <w:szCs w:val="24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2626F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26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26F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26F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2626FC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626FC"/>
  </w:style>
  <w:style w:type="character" w:styleId="NichtaufgelsteErwhnung">
    <w:name w:val="Unresolved Mention"/>
    <w:basedOn w:val="Absatz-Standardschriftart"/>
    <w:uiPriority w:val="99"/>
    <w:semiHidden/>
    <w:unhideWhenUsed/>
    <w:rsid w:val="00DD3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commons.org/licenses/by/4.0/" TargetMode="External"/><Relationship Id="rId5" Type="http://schemas.openxmlformats.org/officeDocument/2006/relationships/hyperlink" Target="https://creativecommons.org/licenses/by/4.0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48573/gv7c-ck37" TargetMode="Externa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6E51B53D7AD46449F3B5B4CDA69AC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E4412-5397-4831-A0F5-A5FCC185F425}"/>
      </w:docPartPr>
      <w:docPartBody>
        <w:p w:rsidR="00892E22" w:rsidRDefault="00892E22" w:rsidP="00892E22">
          <w:pPr>
            <w:pStyle w:val="A6E51B53D7AD46449F3B5B4CDA69AC29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BCC74BAB4C974310A7972F63EF9882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59C754-BD34-45B6-9153-0E6CF9F1E359}"/>
      </w:docPartPr>
      <w:docPartBody>
        <w:p w:rsidR="00892E22" w:rsidRDefault="00892E22" w:rsidP="00892E22">
          <w:pPr>
            <w:pStyle w:val="BCC74BAB4C974310A7972F63EF988293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C7575A36D88745DFAB5AB29F5A73F2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A7D412-C9F2-4FE1-BA23-A7A2547F8431}"/>
      </w:docPartPr>
      <w:docPartBody>
        <w:p w:rsidR="00892E22" w:rsidRDefault="00892E22" w:rsidP="00892E22">
          <w:pPr>
            <w:pStyle w:val="C7575A36D88745DFAB5AB29F5A73F22A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FEE5AB710FD84B52B068827D4BD7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867BA7-2853-4E25-A34D-38336F5AE983}"/>
      </w:docPartPr>
      <w:docPartBody>
        <w:p w:rsidR="00892E22" w:rsidRDefault="00892E22" w:rsidP="00892E22">
          <w:pPr>
            <w:pStyle w:val="FEE5AB710FD84B52B068827D4BD72854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AB5DCC5B68854118B2AABE71FA9077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79AD36-C2E0-439A-A5A8-F7B8AEDF6B93}"/>
      </w:docPartPr>
      <w:docPartBody>
        <w:p w:rsidR="00892E22" w:rsidRDefault="00892E22" w:rsidP="00892E22">
          <w:pPr>
            <w:pStyle w:val="AB5DCC5B68854118B2AABE71FA907745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4101291F781A4CE4AA5176E6B26B90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18438-9EBA-42A0-AB44-D6C7BBF02384}"/>
      </w:docPartPr>
      <w:docPartBody>
        <w:p w:rsidR="00892E22" w:rsidRDefault="00892E22" w:rsidP="00892E22">
          <w:pPr>
            <w:pStyle w:val="4101291F781A4CE4AA5176E6B26B90F3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14F82BD4C3BF45D7B1EFB1E3307A8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EA5EAD-DC04-4300-A600-E2B193CEDC11}"/>
      </w:docPartPr>
      <w:docPartBody>
        <w:p w:rsidR="00892E22" w:rsidRDefault="00892E22" w:rsidP="00892E22">
          <w:pPr>
            <w:pStyle w:val="14F82BD4C3BF45D7B1EFB1E3307A8BF8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AF0596CC0D0E4D78B235202ECE23D7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6E267E-4BA4-4080-8E6D-88D66FA0F64F}"/>
      </w:docPartPr>
      <w:docPartBody>
        <w:p w:rsidR="00892E22" w:rsidRDefault="00892E22" w:rsidP="00892E22">
          <w:pPr>
            <w:pStyle w:val="AF0596CC0D0E4D78B235202ECE23D728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693488A35BE743FFAF662788229271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DFE063-C9FB-42C7-9471-1A33D8EC4806}"/>
      </w:docPartPr>
      <w:docPartBody>
        <w:p w:rsidR="00104D5D" w:rsidRDefault="00104D5D" w:rsidP="00104D5D">
          <w:pPr>
            <w:pStyle w:val="693488A35BE743FFAF6627882292711E"/>
          </w:pPr>
          <w:r>
            <w:rPr>
              <w:rStyle w:val="Platzhaltertext"/>
            </w:rPr>
            <w:t>Cliquez ou appuyez ici pour entrer du texte.</w:t>
          </w:r>
        </w:p>
      </w:docPartBody>
    </w:docPart>
    <w:docPart>
      <w:docPartPr>
        <w:name w:val="588168180DFE43F6AF977BFBCCA069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6C3D2A-0DD3-44C8-A6D6-60E54ADFF93B}"/>
      </w:docPartPr>
      <w:docPartBody>
        <w:p w:rsidR="00104D5D" w:rsidRDefault="00104D5D" w:rsidP="00104D5D">
          <w:pPr>
            <w:pStyle w:val="588168180DFE43F6AF977BFBCCA0692B"/>
          </w:pPr>
          <w:r>
            <w:rPr>
              <w:rStyle w:val="Platzhalt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22"/>
    <w:rsid w:val="00104D5D"/>
    <w:rsid w:val="002F7B64"/>
    <w:rsid w:val="00892E22"/>
    <w:rsid w:val="00E2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4D5D"/>
  </w:style>
  <w:style w:type="paragraph" w:customStyle="1" w:styleId="A6E51B53D7AD46449F3B5B4CDA69AC29">
    <w:name w:val="A6E51B53D7AD46449F3B5B4CDA69AC29"/>
    <w:rsid w:val="00892E22"/>
  </w:style>
  <w:style w:type="paragraph" w:customStyle="1" w:styleId="BCC74BAB4C974310A7972F63EF988293">
    <w:name w:val="BCC74BAB4C974310A7972F63EF988293"/>
    <w:rsid w:val="00892E22"/>
  </w:style>
  <w:style w:type="paragraph" w:customStyle="1" w:styleId="C7575A36D88745DFAB5AB29F5A73F22A">
    <w:name w:val="C7575A36D88745DFAB5AB29F5A73F22A"/>
    <w:rsid w:val="00892E22"/>
  </w:style>
  <w:style w:type="paragraph" w:customStyle="1" w:styleId="FEE5AB710FD84B52B068827D4BD72854">
    <w:name w:val="FEE5AB710FD84B52B068827D4BD72854"/>
    <w:rsid w:val="00892E22"/>
  </w:style>
  <w:style w:type="paragraph" w:customStyle="1" w:styleId="AB5DCC5B68854118B2AABE71FA907745">
    <w:name w:val="AB5DCC5B68854118B2AABE71FA907745"/>
    <w:rsid w:val="00892E22"/>
  </w:style>
  <w:style w:type="paragraph" w:customStyle="1" w:styleId="4101291F781A4CE4AA5176E6B26B90F3">
    <w:name w:val="4101291F781A4CE4AA5176E6B26B90F3"/>
    <w:rsid w:val="00892E22"/>
  </w:style>
  <w:style w:type="paragraph" w:customStyle="1" w:styleId="14F82BD4C3BF45D7B1EFB1E3307A8BF8">
    <w:name w:val="14F82BD4C3BF45D7B1EFB1E3307A8BF8"/>
    <w:rsid w:val="00892E22"/>
  </w:style>
  <w:style w:type="paragraph" w:customStyle="1" w:styleId="AF0596CC0D0E4D78B235202ECE23D728">
    <w:name w:val="AF0596CC0D0E4D78B235202ECE23D728"/>
    <w:rsid w:val="00892E22"/>
  </w:style>
  <w:style w:type="paragraph" w:customStyle="1" w:styleId="693488A35BE743FFAF6627882292711E">
    <w:name w:val="693488A35BE743FFAF6627882292711E"/>
    <w:rsid w:val="00104D5D"/>
  </w:style>
  <w:style w:type="paragraph" w:customStyle="1" w:styleId="588168180DFE43F6AF977BFBCCA0692B">
    <w:name w:val="588168180DFE43F6AF977BFBCCA0692B"/>
    <w:rsid w:val="00104D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Meret Hildebrandt</dc:creator>
  <cp:keywords/>
  <dc:description/>
  <cp:lastModifiedBy>Meret Hildebrandt</cp:lastModifiedBy>
  <cp:revision>6</cp:revision>
  <cp:lastPrinted>2024-11-12T12:28:00Z</cp:lastPrinted>
  <dcterms:created xsi:type="dcterms:W3CDTF">2024-11-12T12:09:00Z</dcterms:created>
  <dcterms:modified xsi:type="dcterms:W3CDTF">2024-11-12T12:29:00Z</dcterms:modified>
</cp:coreProperties>
</file>